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996"/>
      </w:tblGrid>
      <w:tr w:rsidR="003C49E9" w:rsidRPr="009D0A1E" w14:paraId="1837CA22" w14:textId="77777777" w:rsidTr="00B8750D">
        <w:tc>
          <w:tcPr>
            <w:tcW w:w="9849" w:type="dxa"/>
            <w:shd w:val="clear" w:color="auto" w:fill="F2F2F2"/>
          </w:tcPr>
          <w:p w14:paraId="000785DD" w14:textId="77777777" w:rsidR="003C49E9" w:rsidRPr="0038257C" w:rsidRDefault="003C49E9" w:rsidP="00B8750D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2. Сврха студијског програма</w:t>
            </w:r>
          </w:p>
          <w:p w14:paraId="0706EB9B" w14:textId="77777777" w:rsidR="003C49E9" w:rsidRDefault="003C49E9" w:rsidP="00B8750D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дефинисану сврху и улогу у образовном систему</w:t>
            </w:r>
            <w:r w:rsidRPr="0038257C">
              <w:rPr>
                <w:sz w:val="22"/>
                <w:szCs w:val="22"/>
                <w:lang w:val="sr-Cyrl-CS"/>
              </w:rPr>
              <w:t>, доступну јавности</w:t>
            </w:r>
          </w:p>
          <w:p w14:paraId="3BA7320C" w14:textId="2F894AFD" w:rsidR="008C1EEF" w:rsidRPr="009D0A1E" w:rsidRDefault="008C1EEF" w:rsidP="008C1EE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Мастер академске студије политикологије – Студије рода</w:t>
            </w:r>
          </w:p>
        </w:tc>
      </w:tr>
      <w:tr w:rsidR="003C49E9" w:rsidRPr="0038257C" w14:paraId="39C95DE7" w14:textId="77777777" w:rsidTr="00B8750D">
        <w:tc>
          <w:tcPr>
            <w:tcW w:w="9849" w:type="dxa"/>
          </w:tcPr>
          <w:p w14:paraId="2F523E50" w14:textId="77777777" w:rsidR="003C49E9" w:rsidRPr="00EE60A7" w:rsidRDefault="003C49E9" w:rsidP="004815A2">
            <w:pPr>
              <w:rPr>
                <w:sz w:val="22"/>
                <w:szCs w:val="22"/>
                <w:lang w:val="sr-Cyrl-CS"/>
              </w:rPr>
            </w:pPr>
            <w:r w:rsidRPr="00EE60A7">
              <w:rPr>
                <w:b/>
                <w:sz w:val="22"/>
                <w:szCs w:val="22"/>
              </w:rPr>
              <w:t xml:space="preserve">Опис </w:t>
            </w:r>
            <w:r w:rsidRPr="00EE60A7">
              <w:rPr>
                <w:sz w:val="22"/>
                <w:szCs w:val="22"/>
                <w:lang w:val="sr-Cyrl-CS"/>
              </w:rPr>
              <w:t>(</w:t>
            </w:r>
            <w:r w:rsidRPr="00EE60A7">
              <w:rPr>
                <w:sz w:val="22"/>
                <w:szCs w:val="22"/>
              </w:rPr>
              <w:t>највише 500</w:t>
            </w:r>
            <w:r w:rsidRPr="00EE60A7">
              <w:rPr>
                <w:sz w:val="22"/>
                <w:szCs w:val="22"/>
                <w:lang w:val="sr-Cyrl-CS"/>
              </w:rPr>
              <w:t xml:space="preserve"> </w:t>
            </w:r>
            <w:r w:rsidRPr="00EE60A7">
              <w:rPr>
                <w:sz w:val="22"/>
                <w:szCs w:val="22"/>
              </w:rPr>
              <w:t>речи</w:t>
            </w:r>
            <w:r w:rsidRPr="00EE60A7">
              <w:rPr>
                <w:sz w:val="22"/>
                <w:szCs w:val="22"/>
                <w:lang w:val="sr-Cyrl-CS"/>
              </w:rPr>
              <w:t>)</w:t>
            </w:r>
          </w:p>
          <w:p w14:paraId="76F5D403" w14:textId="77777777" w:rsidR="00EE60A7" w:rsidRPr="00EE60A7" w:rsidRDefault="00EE60A7" w:rsidP="004815A2">
            <w:pPr>
              <w:rPr>
                <w:sz w:val="22"/>
                <w:szCs w:val="22"/>
              </w:rPr>
            </w:pPr>
          </w:p>
          <w:p w14:paraId="29F84AEA" w14:textId="084B9B5D" w:rsidR="00EE60A7" w:rsidRPr="00EE60A7" w:rsidRDefault="00EE60A7" w:rsidP="004815A2">
            <w:pPr>
              <w:rPr>
                <w:sz w:val="22"/>
                <w:szCs w:val="22"/>
                <w:lang w:val="sr-Cyrl-CS"/>
              </w:rPr>
            </w:pPr>
            <w:r w:rsidRPr="00EE60A7">
              <w:rPr>
                <w:sz w:val="22"/>
                <w:szCs w:val="22"/>
                <w:lang w:val="sr-Cyrl-RS"/>
              </w:rPr>
              <w:t>Студије рода су данас једна од незаобилазних области истраживања у савременим академским програмима у међунар</w:t>
            </w:r>
            <w:r w:rsidRPr="00EE60A7">
              <w:rPr>
                <w:sz w:val="22"/>
                <w:szCs w:val="22"/>
                <w:lang w:val="en-US"/>
              </w:rPr>
              <w:t>o</w:t>
            </w:r>
            <w:r w:rsidRPr="00EE60A7">
              <w:rPr>
                <w:sz w:val="22"/>
                <w:szCs w:val="22"/>
                <w:lang w:val="sr-Cyrl-RS"/>
              </w:rPr>
              <w:t>дној академској заједници. Од мултидисциплинарне области истраживања која се ослањала на друштвене науке и хуманистичке дисциплине, Студије рода су се развиле у интердисциплинарни простор знања која се континуирано имплементирају у широкој области јавних политика али и у простору академског и научног знања. Овај програм, као посебно значајан аспект друштвеног и научног живота прати динамичан ток интеракција са међународном академском заједницом и њеним достигнућима. П</w:t>
            </w:r>
            <w:r w:rsidRPr="00EE60A7">
              <w:rPr>
                <w:sz w:val="22"/>
                <w:szCs w:val="22"/>
                <w:lang w:val="sr-Cyrl-CS"/>
              </w:rPr>
              <w:t xml:space="preserve">рограм студија рода пружа могућност да се стекну увиди које не постављају само питање положаја маргинализоваих група, већ разматрају и питања идентитета, односе моћи, идеолошких матрица и на тај начин развијају критичко мишљење.    </w:t>
            </w:r>
          </w:p>
          <w:p w14:paraId="355EB445" w14:textId="77777777" w:rsidR="00EE60A7" w:rsidRPr="00EE60A7" w:rsidRDefault="00EE60A7" w:rsidP="004815A2">
            <w:pPr>
              <w:rPr>
                <w:sz w:val="22"/>
                <w:szCs w:val="22"/>
                <w:lang w:val="sr-Cyrl-CS"/>
              </w:rPr>
            </w:pPr>
          </w:p>
          <w:p w14:paraId="0D369CED" w14:textId="0B52C843" w:rsidR="00EE60A7" w:rsidRPr="00EE60A7" w:rsidRDefault="00EE60A7" w:rsidP="004815A2">
            <w:pPr>
              <w:rPr>
                <w:sz w:val="22"/>
                <w:szCs w:val="22"/>
                <w:lang w:val="sr-Cyrl-CS"/>
              </w:rPr>
            </w:pPr>
            <w:r w:rsidRPr="00EE60A7">
              <w:rPr>
                <w:sz w:val="22"/>
                <w:szCs w:val="22"/>
                <w:lang w:val="sr-Cyrl-CS"/>
              </w:rPr>
              <w:t>Основна карактеристика свих приступа који се користе у Студијама рода је поновно промишљање и неретко деконструисање класичних појмова и теоријских поставки, али и предрасуда различитих врста. Зато програм указује на проблеме и контроверзе које су се у вези са питањима рода отворили у последњих неколико деценија</w:t>
            </w:r>
            <w:r>
              <w:rPr>
                <w:sz w:val="22"/>
                <w:szCs w:val="22"/>
                <w:lang w:val="sr-Cyrl-CS"/>
              </w:rPr>
              <w:t xml:space="preserve"> и у Европи и у свету</w:t>
            </w:r>
            <w:r w:rsidRPr="00EE60A7">
              <w:rPr>
                <w:sz w:val="22"/>
                <w:szCs w:val="22"/>
                <w:lang w:val="sr-Cyrl-CS"/>
              </w:rPr>
              <w:t>.</w:t>
            </w:r>
          </w:p>
          <w:p w14:paraId="032EEC1F" w14:textId="77777777" w:rsidR="00EE60A7" w:rsidRPr="00EE60A7" w:rsidRDefault="00EE60A7" w:rsidP="004815A2">
            <w:pPr>
              <w:rPr>
                <w:sz w:val="22"/>
                <w:szCs w:val="22"/>
                <w:lang w:val="sr-Cyrl-CS"/>
              </w:rPr>
            </w:pPr>
          </w:p>
          <w:p w14:paraId="3A250155" w14:textId="77777777" w:rsidR="00EE60A7" w:rsidRPr="00EE60A7" w:rsidRDefault="00EE60A7" w:rsidP="004815A2">
            <w:pPr>
              <w:rPr>
                <w:sz w:val="22"/>
                <w:szCs w:val="22"/>
                <w:lang w:val="sr-Cyrl-CS"/>
              </w:rPr>
            </w:pPr>
            <w:r w:rsidRPr="00EE60A7">
              <w:rPr>
                <w:sz w:val="22"/>
                <w:szCs w:val="22"/>
                <w:lang w:val="sr-Cyrl-CS"/>
              </w:rPr>
              <w:t>Студенти и студенткиње ће моћи преко читавог низа показатеља да се упознају и са положјем маргинализованих и дискриминисаних друштвених група као и са механизмима за постизање равн</w:t>
            </w:r>
            <w:r w:rsidRPr="00EE60A7">
              <w:rPr>
                <w:sz w:val="22"/>
                <w:szCs w:val="22"/>
                <w:lang w:val="en-US"/>
              </w:rPr>
              <w:t>o</w:t>
            </w:r>
            <w:r w:rsidRPr="00EE60A7">
              <w:rPr>
                <w:sz w:val="22"/>
                <w:szCs w:val="22"/>
                <w:lang w:val="sr-Cyrl-CS"/>
              </w:rPr>
              <w:t xml:space="preserve">правности у друштву.   </w:t>
            </w:r>
          </w:p>
          <w:p w14:paraId="7DC281BE" w14:textId="77777777" w:rsidR="00EE60A7" w:rsidRPr="00EE60A7" w:rsidRDefault="00EE60A7" w:rsidP="004815A2">
            <w:pPr>
              <w:rPr>
                <w:sz w:val="22"/>
                <w:szCs w:val="22"/>
                <w:lang w:val="sr-Cyrl-RS"/>
              </w:rPr>
            </w:pPr>
          </w:p>
          <w:p w14:paraId="002D86A8" w14:textId="77777777" w:rsidR="004815A2" w:rsidRDefault="00EE60A7" w:rsidP="004815A2">
            <w:pPr>
              <w:rPr>
                <w:sz w:val="22"/>
                <w:szCs w:val="22"/>
              </w:rPr>
            </w:pPr>
            <w:r w:rsidRPr="00EE60A7">
              <w:rPr>
                <w:sz w:val="22"/>
                <w:szCs w:val="22"/>
              </w:rPr>
              <w:t xml:space="preserve">Програм </w:t>
            </w:r>
            <w:r w:rsidRPr="00EE60A7">
              <w:rPr>
                <w:bCs/>
                <w:sz w:val="22"/>
                <w:szCs w:val="22"/>
              </w:rPr>
              <w:t>Мастер академских студија политикологије – Студије рода</w:t>
            </w:r>
            <w:r w:rsidRPr="00EE60A7">
              <w:rPr>
                <w:sz w:val="22"/>
                <w:szCs w:val="22"/>
              </w:rPr>
              <w:t xml:space="preserve"> развија теоријска знања из области друштвених и хуманистичких наука, и омогућава озбиљну основу за даље академско усавршавање на докторским студијама како на Факултету политичких наука, тако и на другим друштвено-хуманистичким  програмима и факултетима, на студијама теорије уметности, у земљи и у иностранству. </w:t>
            </w:r>
          </w:p>
          <w:p w14:paraId="523072FE" w14:textId="77777777" w:rsidR="004815A2" w:rsidRDefault="004815A2" w:rsidP="004815A2">
            <w:pPr>
              <w:rPr>
                <w:sz w:val="22"/>
                <w:szCs w:val="22"/>
              </w:rPr>
            </w:pPr>
          </w:p>
          <w:p w14:paraId="0995256C" w14:textId="20ABA7AE" w:rsidR="00EE60A7" w:rsidRPr="00275E49" w:rsidRDefault="00EE60A7" w:rsidP="004815A2">
            <w:pPr>
              <w:rPr>
                <w:b/>
                <w:sz w:val="22"/>
                <w:szCs w:val="22"/>
                <w:lang w:val="sr-Cyrl-RS"/>
              </w:rPr>
            </w:pPr>
            <w:r w:rsidRPr="00EE60A7">
              <w:rPr>
                <w:sz w:val="22"/>
                <w:szCs w:val="22"/>
              </w:rPr>
              <w:t xml:space="preserve">Знања која се стичу на програму Мастер академских студија политикологије – Студије рода вишеструко су </w:t>
            </w:r>
            <w:r w:rsidR="004815A2">
              <w:rPr>
                <w:sz w:val="22"/>
                <w:szCs w:val="22"/>
                <w:lang w:val="sr-Cyrl-RS"/>
              </w:rPr>
              <w:t>важна</w:t>
            </w:r>
            <w:r w:rsidRPr="00EE60A7">
              <w:rPr>
                <w:sz w:val="22"/>
                <w:szCs w:val="22"/>
              </w:rPr>
              <w:t xml:space="preserve"> и за новинаре и новинарке, социјалне раднике и раднице, активисте и активистикиње у организацијама цивилног друштва, запослене у локалној управи, општинама, министарствима, </w:t>
            </w:r>
            <w:r w:rsidRPr="00EE60A7">
              <w:rPr>
                <w:sz w:val="22"/>
                <w:szCs w:val="22"/>
                <w:lang w:val="sr"/>
              </w:rPr>
              <w:t>запослене у институцијама културе</w:t>
            </w:r>
            <w:r w:rsidR="00275E49">
              <w:rPr>
                <w:sz w:val="22"/>
                <w:szCs w:val="22"/>
                <w:lang w:val="sr-Latn-RS"/>
              </w:rPr>
              <w:t xml:space="preserve">, </w:t>
            </w:r>
            <w:r w:rsidR="00275E49">
              <w:rPr>
                <w:sz w:val="22"/>
                <w:szCs w:val="22"/>
                <w:lang w:val="sr-Cyrl-RS"/>
              </w:rPr>
              <w:t>запослене у образовним институцијама, итд.</w:t>
            </w:r>
          </w:p>
        </w:tc>
      </w:tr>
      <w:tr w:rsidR="003C49E9" w:rsidRPr="007B43B0" w14:paraId="38B5C4FA" w14:textId="77777777" w:rsidTr="00B8750D">
        <w:trPr>
          <w:trHeight w:val="615"/>
        </w:trPr>
        <w:tc>
          <w:tcPr>
            <w:tcW w:w="9849" w:type="dxa"/>
            <w:shd w:val="clear" w:color="auto" w:fill="F2F2F2"/>
          </w:tcPr>
          <w:p w14:paraId="7D244431" w14:textId="77777777" w:rsidR="003C49E9" w:rsidRDefault="003C49E9" w:rsidP="00B8750D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7359022F" w14:textId="77777777" w:rsidR="003C49E9" w:rsidRPr="007B43B0" w:rsidRDefault="003C49E9" w:rsidP="00B8750D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Публикација установе</w:t>
            </w:r>
            <w:r w:rsidRPr="0038257C">
              <w:rPr>
                <w:sz w:val="22"/>
                <w:szCs w:val="22"/>
                <w:lang w:val="sr-Cyrl-CS"/>
              </w:rPr>
              <w:t xml:space="preserve"> (у штампаном или електронском облику,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14:paraId="438DD718" w14:textId="77777777" w:rsidR="00AC3EEC" w:rsidRDefault="00AC3EEC"/>
    <w:sectPr w:rsidR="00AC3E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9E9"/>
    <w:rsid w:val="001E4DD9"/>
    <w:rsid w:val="00275E49"/>
    <w:rsid w:val="003C49E9"/>
    <w:rsid w:val="004815A2"/>
    <w:rsid w:val="008C1EEF"/>
    <w:rsid w:val="00AC3EEC"/>
    <w:rsid w:val="00EE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C0C5988"/>
  <w15:chartTrackingRefBased/>
  <w15:docId w15:val="{DA49CA5D-5863-9643-8B4C-141634E02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 (Body CS)"/>
        <w:sz w:val="24"/>
        <w:szCs w:val="24"/>
        <w:lang w:val="e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9E9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343</Words>
  <Characters>2083</Characters>
  <Application>Microsoft Office Word</Application>
  <DocSecurity>0</DocSecurity>
  <Lines>32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Loncarevic</dc:creator>
  <cp:keywords/>
  <dc:description/>
  <cp:lastModifiedBy>Katarina Loncarevic</cp:lastModifiedBy>
  <cp:revision>2</cp:revision>
  <dcterms:created xsi:type="dcterms:W3CDTF">2021-06-15T13:43:00Z</dcterms:created>
  <dcterms:modified xsi:type="dcterms:W3CDTF">2021-06-15T13:43:00Z</dcterms:modified>
</cp:coreProperties>
</file>